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F14" w:rsidRPr="00C77928" w:rsidRDefault="00960F14" w:rsidP="00960F14">
      <w:pPr>
        <w:spacing w:before="120"/>
        <w:jc w:val="center"/>
        <w:rPr>
          <w:rFonts w:asciiTheme="minorHAnsi" w:hAnsiTheme="minorHAnsi" w:cstheme="minorHAnsi"/>
          <w:b/>
          <w:sz w:val="22"/>
          <w:szCs w:val="22"/>
        </w:rPr>
      </w:pPr>
      <w:r w:rsidRPr="00C77928">
        <w:rPr>
          <w:rFonts w:asciiTheme="minorHAnsi" w:hAnsiTheme="minorHAnsi" w:cstheme="minorHAnsi"/>
          <w:b/>
          <w:sz w:val="22"/>
          <w:szCs w:val="22"/>
        </w:rPr>
        <w:t>Assignment #</w:t>
      </w:r>
      <w:r w:rsidR="00C77928" w:rsidRPr="00C77928">
        <w:rPr>
          <w:rFonts w:asciiTheme="minorHAnsi" w:hAnsiTheme="minorHAnsi" w:cstheme="minorHAnsi"/>
          <w:b/>
          <w:sz w:val="22"/>
          <w:szCs w:val="22"/>
        </w:rPr>
        <w:t>5</w:t>
      </w:r>
    </w:p>
    <w:p w:rsidR="006E19A2" w:rsidRPr="00C77928" w:rsidRDefault="00960F14" w:rsidP="00960F14">
      <w:pPr>
        <w:tabs>
          <w:tab w:val="center" w:pos="4320"/>
          <w:tab w:val="right" w:pos="8640"/>
        </w:tabs>
        <w:spacing w:before="120"/>
        <w:jc w:val="center"/>
        <w:rPr>
          <w:rFonts w:asciiTheme="minorHAnsi" w:hAnsiTheme="minorHAnsi" w:cstheme="minorHAnsi"/>
          <w:sz w:val="22"/>
          <w:szCs w:val="22"/>
        </w:rPr>
      </w:pPr>
      <w:r w:rsidRPr="00C77928">
        <w:rPr>
          <w:rFonts w:asciiTheme="minorHAnsi" w:hAnsiTheme="minorHAnsi" w:cstheme="minorHAnsi"/>
          <w:b/>
          <w:sz w:val="22"/>
          <w:szCs w:val="22"/>
        </w:rPr>
        <w:t>Due:</w:t>
      </w:r>
      <w:r w:rsidRPr="00C77928">
        <w:rPr>
          <w:rFonts w:asciiTheme="minorHAnsi" w:hAnsiTheme="minorHAnsi" w:cstheme="minorHAnsi"/>
          <w:sz w:val="22"/>
          <w:szCs w:val="22"/>
        </w:rPr>
        <w:t xml:space="preserve"> 1 pm, </w:t>
      </w:r>
      <w:r w:rsidR="006E19A2" w:rsidRPr="00C77928">
        <w:rPr>
          <w:rFonts w:asciiTheme="minorHAnsi" w:hAnsiTheme="minorHAnsi" w:cstheme="minorHAnsi"/>
          <w:sz w:val="22"/>
          <w:szCs w:val="22"/>
        </w:rPr>
        <w:t xml:space="preserve">November </w:t>
      </w:r>
      <w:r w:rsidR="00C77928" w:rsidRPr="00C77928">
        <w:rPr>
          <w:rFonts w:asciiTheme="minorHAnsi" w:hAnsiTheme="minorHAnsi" w:cstheme="minorHAnsi"/>
          <w:sz w:val="22"/>
          <w:szCs w:val="22"/>
        </w:rPr>
        <w:t>2</w:t>
      </w:r>
      <w:r w:rsidR="00BA518B">
        <w:rPr>
          <w:rFonts w:asciiTheme="minorHAnsi" w:hAnsiTheme="minorHAnsi" w:cstheme="minorHAnsi"/>
          <w:sz w:val="22"/>
          <w:szCs w:val="22"/>
        </w:rPr>
        <w:t>7</w:t>
      </w:r>
    </w:p>
    <w:p w:rsidR="00C77928" w:rsidRPr="00C77928" w:rsidRDefault="00C77928" w:rsidP="00C77928">
      <w:pPr>
        <w:tabs>
          <w:tab w:val="right" w:pos="8640"/>
        </w:tabs>
        <w:spacing w:before="120"/>
        <w:rPr>
          <w:rFonts w:asciiTheme="minorHAnsi" w:hAnsiTheme="minorHAnsi" w:cstheme="minorHAnsi"/>
          <w:sz w:val="22"/>
          <w:szCs w:val="22"/>
        </w:rPr>
      </w:pPr>
      <w:bookmarkStart w:id="0" w:name="_GoBack"/>
      <w:bookmarkEnd w:id="0"/>
    </w:p>
    <w:p w:rsidR="00C77928" w:rsidRPr="00C77928" w:rsidRDefault="00C77928" w:rsidP="00C77928">
      <w:pPr>
        <w:pStyle w:val="ListParagraph"/>
        <w:numPr>
          <w:ilvl w:val="0"/>
          <w:numId w:val="10"/>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Admissions to the emergency department have been grouped by time of admission and patient problem.  Counts for the last week are as follows:</w:t>
      </w:r>
    </w:p>
    <w:tbl>
      <w:tblPr>
        <w:tblStyle w:val="TableGrid"/>
        <w:tblW w:w="0" w:type="auto"/>
        <w:tblLook w:val="04A0"/>
      </w:tblPr>
      <w:tblGrid>
        <w:gridCol w:w="1870"/>
        <w:gridCol w:w="1870"/>
        <w:gridCol w:w="1870"/>
        <w:gridCol w:w="1870"/>
        <w:gridCol w:w="1870"/>
      </w:tblGrid>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Day</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Evening</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Night</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Total</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Minor injury</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125</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60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205</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Abdominal pain</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130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120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80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330</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Other</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210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170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140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520</w:t>
            </w:r>
          </w:p>
        </w:tc>
      </w:tr>
      <w:tr w:rsidR="00C77928" w:rsidRPr="00C77928" w:rsidTr="000C5CC9">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Total</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465</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350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240</w:t>
            </w:r>
          </w:p>
        </w:tc>
        <w:tc>
          <w:tcPr>
            <w:tcW w:w="1870" w:type="dxa"/>
          </w:tcPr>
          <w:p w:rsidR="00C77928" w:rsidRPr="00C77928" w:rsidRDefault="00C77928" w:rsidP="000C5CC9">
            <w:pPr>
              <w:rPr>
                <w:rFonts w:asciiTheme="minorHAnsi" w:eastAsiaTheme="minorEastAsia" w:hAnsiTheme="minorHAnsi" w:cstheme="minorHAnsi"/>
              </w:rPr>
            </w:pPr>
            <w:r w:rsidRPr="00C77928">
              <w:rPr>
                <w:rFonts w:asciiTheme="minorHAnsi" w:eastAsiaTheme="minorEastAsia" w:hAnsiTheme="minorHAnsi" w:cstheme="minorHAnsi"/>
              </w:rPr>
              <w:t>1055</w:t>
            </w:r>
          </w:p>
        </w:tc>
      </w:tr>
    </w:tbl>
    <w:p w:rsidR="00C77928" w:rsidRPr="00C77928" w:rsidRDefault="00C77928" w:rsidP="00C77928">
      <w:pPr>
        <w:rPr>
          <w:rFonts w:asciiTheme="minorHAnsi" w:eastAsiaTheme="minorEastAsia" w:hAnsiTheme="minorHAnsi" w:cstheme="minorHAnsi"/>
          <w:sz w:val="22"/>
          <w:szCs w:val="22"/>
        </w:rPr>
      </w:pP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What proportion of admissions are in the evening?</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The proportion of admissions in the evening is given by = Total evening admissions/Total number of admissions, </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=350/1055</w:t>
      </w:r>
    </w:p>
    <w:p w:rsidR="0047498A" w:rsidRP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=0.3318</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What proportion of admissions are in the evening and minor injuries?</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This proportion is computed as follows;</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total admission in the evening and minor injuries/ total number of admission</w:t>
      </w:r>
    </w:p>
    <w:p w:rsid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60/1055</w:t>
      </w:r>
    </w:p>
    <w:p w:rsidR="0047498A" w:rsidRPr="0047498A" w:rsidRDefault="0047498A"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=0.0569</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What proportion of admissions are in the evening or minor injuries?</w:t>
      </w:r>
    </w:p>
    <w:p w:rsidR="0047498A"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Law of addition is used as follows;</w:t>
      </w:r>
    </w:p>
    <w:p w:rsidR="00137412"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P (evening) + P (minor injuries) – P (evening and minor injuries)</w:t>
      </w:r>
    </w:p>
    <w:p w:rsidR="00137412"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=(350+205-60)/1055</w:t>
      </w:r>
    </w:p>
    <w:p w:rsidR="00137412" w:rsidRPr="0047498A" w:rsidRDefault="00137412" w:rsidP="0047498A">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=0.4692</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Among admissions in the evening, what proportion are for minor injuries?</w:t>
      </w:r>
    </w:p>
    <w:p w:rsid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By use of Bayes theorem then;</w:t>
      </w:r>
    </w:p>
    <w:p w:rsid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P(minor injuries </w:t>
      </w:r>
      <w:r w:rsidRPr="00137412">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evening) = P (minor injuries and evening) / P (evening)</w:t>
      </w:r>
    </w:p>
    <w:p w:rsid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=60/350</w:t>
      </w:r>
    </w:p>
    <w:p w:rsidR="00137412" w:rsidRPr="00137412" w:rsidRDefault="00137412" w:rsidP="00137412">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=0.1714</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If the admission was for a minor injury, wha</w:t>
      </w:r>
      <w:r w:rsidR="00137412">
        <w:rPr>
          <w:rFonts w:asciiTheme="minorHAnsi" w:eastAsiaTheme="minorEastAsia" w:hAnsiTheme="minorHAnsi" w:cstheme="minorHAnsi"/>
          <w:sz w:val="22"/>
          <w:szCs w:val="22"/>
        </w:rPr>
        <w:t>t proportion are in the evening</w:t>
      </w:r>
    </w:p>
    <w:p w:rsidR="00137412" w:rsidRDefault="00137412" w:rsidP="00137412">
      <w:pPr>
        <w:pStyle w:val="ListParagraph"/>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lastRenderedPageBreak/>
        <w:t xml:space="preserve">P (evening)= </w:t>
      </w:r>
      <w:r w:rsidR="00650AF0">
        <w:rPr>
          <w:rFonts w:asciiTheme="minorHAnsi" w:eastAsiaTheme="minorEastAsia" w:hAnsiTheme="minorHAnsi" w:cstheme="minorHAnsi"/>
          <w:sz w:val="22"/>
          <w:szCs w:val="22"/>
        </w:rPr>
        <w:t>60/205</w:t>
      </w:r>
    </w:p>
    <w:p w:rsidR="00137412" w:rsidRPr="00C77928" w:rsidRDefault="00137412" w:rsidP="00137412">
      <w:pPr>
        <w:pStyle w:val="ListParagraph"/>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=0.</w:t>
      </w:r>
      <w:r w:rsidR="00650AF0">
        <w:rPr>
          <w:rFonts w:asciiTheme="minorHAnsi" w:eastAsiaTheme="minorEastAsia" w:hAnsiTheme="minorHAnsi" w:cstheme="minorHAnsi"/>
          <w:sz w:val="22"/>
          <w:szCs w:val="22"/>
        </w:rPr>
        <w:t>2927</w:t>
      </w:r>
      <w:r w:rsidR="00650AF0" w:rsidRPr="00C77928">
        <w:rPr>
          <w:rFonts w:asciiTheme="minorHAnsi" w:eastAsiaTheme="minorEastAsia" w:hAnsiTheme="minorHAnsi" w:cstheme="minorHAnsi"/>
          <w:sz w:val="22"/>
          <w:szCs w:val="22"/>
        </w:rPr>
        <w:t xml:space="preserve"> </w:t>
      </w:r>
    </w:p>
    <w:p w:rsidR="00C77928" w:rsidRDefault="00C77928" w:rsidP="00C77928">
      <w:pPr>
        <w:pStyle w:val="ListParagraph"/>
        <w:numPr>
          <w:ilvl w:val="0"/>
          <w:numId w:val="11"/>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Are “evening admission” and “minor injury” independent events?  Use probability to justify your answer.</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Two events for example A and B are said to be independent if the fact that A occurs and does not affect the probability of B occurring. </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P (evening admission)= 350/1055</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=0.3318</w:t>
      </w:r>
    </w:p>
    <w:p w:rsidR="00650AF0" w:rsidRDefault="00650AF0"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P (minor injury)= </w:t>
      </w:r>
      <w:r w:rsidR="004706D1">
        <w:rPr>
          <w:rFonts w:asciiTheme="minorHAnsi" w:eastAsiaTheme="minorEastAsia" w:hAnsiTheme="minorHAnsi" w:cstheme="minorHAnsi"/>
          <w:sz w:val="22"/>
          <w:szCs w:val="22"/>
        </w:rPr>
        <w:t>125/465</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=0.2688</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P (evening admission and minor injury) =60/ 1055</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=0.0569</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Therefore, P (A</w:t>
      </w:r>
      <w:r>
        <w:rPr>
          <w:rFonts w:ascii="Arial" w:hAnsi="Arial" w:cs="Arial"/>
          <w:color w:val="222222"/>
          <w:sz w:val="15"/>
          <w:szCs w:val="15"/>
          <w:shd w:val="clear" w:color="auto" w:fill="FFFFFF"/>
        </w:rPr>
        <w:t>∩</w:t>
      </w:r>
      <w:r>
        <w:rPr>
          <w:rFonts w:ascii="Arial" w:hAnsi="Arial" w:cs="Arial"/>
          <w:b/>
          <w:color w:val="222222"/>
          <w:sz w:val="15"/>
          <w:szCs w:val="15"/>
          <w:shd w:val="clear" w:color="auto" w:fill="FFFFFF"/>
        </w:rPr>
        <w:t>B</w:t>
      </w:r>
      <w:r>
        <w:rPr>
          <w:rFonts w:asciiTheme="minorHAnsi" w:eastAsiaTheme="minorEastAsia" w:hAnsiTheme="minorHAnsi" w:cstheme="minorHAnsi"/>
          <w:sz w:val="22"/>
          <w:szCs w:val="22"/>
        </w:rPr>
        <w:t>) =P (A)*P (B) which is the multiplication rule,</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Therefore, (0.3318*0.2688)= P(evening and minor injury)</w:t>
      </w:r>
    </w:p>
    <w:p w:rsidR="004706D1" w:rsidRDefault="004706D1" w:rsidP="00650AF0">
      <w:pPr>
        <w:spacing w:after="160" w:line="259" w:lineRule="auto"/>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0.0892=</w:t>
      </w:r>
      <w:r w:rsidRPr="004706D1">
        <w:rPr>
          <w:rFonts w:asciiTheme="minorHAnsi" w:eastAsiaTheme="minorEastAsia" w:hAnsiTheme="minorHAnsi" w:cstheme="minorHAnsi"/>
          <w:sz w:val="22"/>
          <w:szCs w:val="22"/>
        </w:rPr>
        <w:t xml:space="preserve"> </w:t>
      </w:r>
      <w:r>
        <w:rPr>
          <w:rFonts w:asciiTheme="minorHAnsi" w:eastAsiaTheme="minorEastAsia" w:hAnsiTheme="minorHAnsi" w:cstheme="minorHAnsi"/>
          <w:sz w:val="22"/>
          <w:szCs w:val="22"/>
        </w:rPr>
        <w:t>P(evening and minor injury)</w:t>
      </w:r>
    </w:p>
    <w:p w:rsidR="004706D1" w:rsidRDefault="004706D1" w:rsidP="00650AF0">
      <w:pPr>
        <w:spacing w:after="160" w:line="259" w:lineRule="auto"/>
        <w:rPr>
          <w:rFonts w:ascii="Arial" w:hAnsi="Arial" w:cs="Arial"/>
          <w:color w:val="222222"/>
          <w:sz w:val="15"/>
          <w:szCs w:val="15"/>
          <w:shd w:val="clear" w:color="auto" w:fill="FFFFFF"/>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 xml:space="preserve">0.0892 </w:t>
      </w:r>
      <w:r>
        <w:rPr>
          <w:rFonts w:ascii="Arial" w:hAnsi="Arial" w:cs="Arial"/>
          <w:color w:val="222222"/>
          <w:sz w:val="15"/>
          <w:szCs w:val="15"/>
          <w:shd w:val="clear" w:color="auto" w:fill="FFFFFF"/>
        </w:rPr>
        <w:t>≠</w:t>
      </w:r>
      <w:r w:rsidR="00F607AB">
        <w:rPr>
          <w:rFonts w:ascii="Arial" w:hAnsi="Arial" w:cs="Arial"/>
          <w:color w:val="222222"/>
          <w:sz w:val="15"/>
          <w:szCs w:val="15"/>
          <w:shd w:val="clear" w:color="auto" w:fill="FFFFFF"/>
        </w:rPr>
        <w:t xml:space="preserve">  0.0569</w:t>
      </w:r>
    </w:p>
    <w:p w:rsidR="00F607AB" w:rsidRDefault="00F607AB" w:rsidP="00650AF0">
      <w:pPr>
        <w:spacing w:after="160" w:line="259" w:lineRule="auto"/>
        <w:rPr>
          <w:rFonts w:asciiTheme="minorHAnsi" w:eastAsiaTheme="minorEastAsia" w:hAnsiTheme="minorHAnsi" w:cstheme="minorHAnsi"/>
          <w:sz w:val="22"/>
          <w:szCs w:val="22"/>
        </w:rPr>
      </w:pPr>
      <w:r>
        <w:rPr>
          <w:rFonts w:ascii="Arial" w:hAnsi="Arial" w:cs="Arial"/>
          <w:color w:val="222222"/>
          <w:sz w:val="15"/>
          <w:szCs w:val="15"/>
          <w:shd w:val="clear" w:color="auto" w:fill="FFFFFF"/>
        </w:rPr>
        <w:t>The two events therefore are not independent.</w:t>
      </w:r>
    </w:p>
    <w:p w:rsidR="00650AF0" w:rsidRPr="00650AF0" w:rsidRDefault="00650AF0" w:rsidP="00650AF0">
      <w:pPr>
        <w:spacing w:after="160" w:line="259" w:lineRule="auto"/>
        <w:rPr>
          <w:rFonts w:asciiTheme="minorHAnsi" w:eastAsiaTheme="minorEastAsia" w:hAnsiTheme="minorHAnsi" w:cstheme="minorHAnsi"/>
          <w:sz w:val="22"/>
          <w:szCs w:val="22"/>
        </w:rPr>
      </w:pPr>
    </w:p>
    <w:p w:rsidR="00C77928" w:rsidRDefault="00C77928" w:rsidP="00C77928">
      <w:pPr>
        <w:pStyle w:val="ListParagraph"/>
        <w:numPr>
          <w:ilvl w:val="0"/>
          <w:numId w:val="10"/>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Among patients to the emergency department, 20% had minor injuries, 30% had abdominal pain and 50% had other ailments.  Among those with minor injuries, only 5% required a staying more than a day in hospital, whereas 30% of those with abdominal pain and 15% of those with other ailments required staying more than a day.</w:t>
      </w:r>
    </w:p>
    <w:p w:rsidR="00F607AB" w:rsidRPr="00F607AB" w:rsidRDefault="00F607AB" w:rsidP="00F607AB">
      <w:pPr>
        <w:spacing w:after="160" w:line="259" w:lineRule="auto"/>
        <w:ind w:left="360"/>
        <w:rPr>
          <w:rFonts w:asciiTheme="minorHAnsi" w:eastAsiaTheme="minorEastAsia" w:hAnsiTheme="minorHAnsi" w:cstheme="minorHAnsi"/>
          <w:sz w:val="22"/>
          <w:szCs w:val="22"/>
        </w:rPr>
      </w:pPr>
    </w:p>
    <w:p w:rsidR="00C77928" w:rsidRDefault="00C77928" w:rsidP="00C77928">
      <w:pPr>
        <w:pStyle w:val="ListParagraph"/>
        <w:numPr>
          <w:ilvl w:val="0"/>
          <w:numId w:val="12"/>
        </w:numPr>
        <w:spacing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Construct a tree diagram that summarizes all possible combinations of type of problem and whether the patient stayed more than one day.  Label all branches with the corresponding event.  Show the corresponding probability at the end of each branch.</w:t>
      </w:r>
    </w:p>
    <w:p w:rsidR="00F607AB" w:rsidRDefault="00F607AB" w:rsidP="00F607AB">
      <w:pPr>
        <w:pStyle w:val="ListParagraph"/>
        <w:spacing w:after="160" w:line="259" w:lineRule="auto"/>
        <w:ind w:left="990"/>
        <w:rPr>
          <w:rFonts w:asciiTheme="minorHAnsi" w:eastAsiaTheme="minorEastAsia" w:hAnsiTheme="minorHAnsi" w:cstheme="minorHAnsi"/>
          <w:sz w:val="22"/>
          <w:szCs w:val="22"/>
        </w:rPr>
      </w:pPr>
    </w:p>
    <w:p w:rsidR="00F607AB" w:rsidRPr="00C77928" w:rsidRDefault="00F607AB" w:rsidP="00F607AB">
      <w:pPr>
        <w:pStyle w:val="ListParagraph"/>
        <w:spacing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noProof/>
          <w:sz w:val="22"/>
          <w:szCs w:val="22"/>
          <w:lang w:eastAsia="en-US"/>
        </w:rPr>
        <w:lastRenderedPageBreak/>
        <w:drawing>
          <wp:inline distT="0" distB="0" distL="0" distR="0">
            <wp:extent cx="4843895" cy="2476005"/>
            <wp:effectExtent l="19050" t="0" r="0" b="0"/>
            <wp:docPr id="1" name="Picture 0" descr="probabilit tr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babilit tree.jpeg"/>
                    <pic:cNvPicPr/>
                  </pic:nvPicPr>
                  <pic:blipFill>
                    <a:blip r:embed="rId7"/>
                    <a:stretch>
                      <a:fillRect/>
                    </a:stretch>
                  </pic:blipFill>
                  <pic:spPr>
                    <a:xfrm>
                      <a:off x="0" y="0"/>
                      <a:ext cx="4851984" cy="2480140"/>
                    </a:xfrm>
                    <a:prstGeom prst="rect">
                      <a:avLst/>
                    </a:prstGeom>
                  </pic:spPr>
                </pic:pic>
              </a:graphicData>
            </a:graphic>
          </wp:inline>
        </w:drawing>
      </w:r>
    </w:p>
    <w:p w:rsidR="00C77928" w:rsidRDefault="00C77928" w:rsidP="00F607AB">
      <w:pPr>
        <w:pStyle w:val="ListParagraph"/>
        <w:numPr>
          <w:ilvl w:val="0"/>
          <w:numId w:val="12"/>
        </w:numPr>
        <w:spacing w:after="160" w:line="259" w:lineRule="auto"/>
        <w:rPr>
          <w:rFonts w:asciiTheme="minorHAnsi" w:eastAsiaTheme="minorEastAsia" w:hAnsiTheme="minorHAnsi" w:cstheme="minorHAnsi"/>
          <w:sz w:val="22"/>
          <w:szCs w:val="22"/>
        </w:rPr>
      </w:pPr>
      <w:r w:rsidRPr="00F607AB">
        <w:rPr>
          <w:rFonts w:asciiTheme="minorHAnsi" w:eastAsiaTheme="minorEastAsia" w:hAnsiTheme="minorHAnsi" w:cstheme="minorHAnsi"/>
          <w:sz w:val="22"/>
          <w:szCs w:val="22"/>
        </w:rPr>
        <w:t>What is the chance that are person who comes to the emergency department has to stay in hospital more than one day?</w:t>
      </w:r>
    </w:p>
    <w:p w:rsidR="00F607AB" w:rsidRDefault="00B76583" w:rsidP="00F607AB">
      <w:pPr>
        <w:pStyle w:val="ListParagraph"/>
        <w:spacing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P (more than one day)= 0.01 + 0.09 + 0.075</w:t>
      </w:r>
    </w:p>
    <w:p w:rsidR="00B76583" w:rsidRPr="00F607AB" w:rsidRDefault="00B76583" w:rsidP="00F607AB">
      <w:pPr>
        <w:pStyle w:val="ListParagraph"/>
        <w:spacing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r>
      <w:r>
        <w:rPr>
          <w:rFonts w:asciiTheme="minorHAnsi" w:eastAsiaTheme="minorEastAsia" w:hAnsiTheme="minorHAnsi" w:cstheme="minorHAnsi"/>
          <w:sz w:val="22"/>
          <w:szCs w:val="22"/>
        </w:rPr>
        <w:tab/>
        <w:t>= 0.175</w:t>
      </w:r>
    </w:p>
    <w:p w:rsidR="00C77928" w:rsidRDefault="00C77928" w:rsidP="001848CE">
      <w:pPr>
        <w:pStyle w:val="ListParagraph"/>
        <w:numPr>
          <w:ilvl w:val="0"/>
          <w:numId w:val="12"/>
        </w:numPr>
        <w:tabs>
          <w:tab w:val="right" w:pos="8640"/>
        </w:tabs>
        <w:spacing w:before="120" w:after="160" w:line="259" w:lineRule="auto"/>
        <w:rPr>
          <w:rFonts w:asciiTheme="minorHAnsi" w:eastAsiaTheme="minorEastAsia" w:hAnsiTheme="minorHAnsi" w:cstheme="minorHAnsi"/>
          <w:sz w:val="22"/>
          <w:szCs w:val="22"/>
        </w:rPr>
      </w:pPr>
      <w:r w:rsidRPr="00C77928">
        <w:rPr>
          <w:rFonts w:asciiTheme="minorHAnsi" w:eastAsiaTheme="minorEastAsia" w:hAnsiTheme="minorHAnsi" w:cstheme="minorHAnsi"/>
          <w:sz w:val="22"/>
          <w:szCs w:val="22"/>
        </w:rPr>
        <w:t>Among those that stay for more than one day, what proportion are there for abdominal pain?</w:t>
      </w:r>
    </w:p>
    <w:p w:rsidR="00B76583"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P (abdominal pain)</w:t>
      </w:r>
      <w:r w:rsidRPr="00B76583">
        <w:rPr>
          <w:rFonts w:asciiTheme="minorHAnsi" w:eastAsiaTheme="minorEastAsia" w:hAnsiTheme="minorHAnsi" w:cstheme="minorHAnsi"/>
          <w:sz w:val="22"/>
          <w:szCs w:val="22"/>
        </w:rPr>
        <w:t xml:space="preserve"> </w:t>
      </w:r>
      <w:r w:rsidRPr="00137412">
        <w:rPr>
          <w:rFonts w:asciiTheme="minorHAnsi" w:eastAsiaTheme="minorEastAsia" w:hAnsiTheme="minorHAnsi" w:cstheme="minorHAnsi"/>
          <w:sz w:val="22"/>
          <w:szCs w:val="22"/>
        </w:rPr>
        <w:t>|</w:t>
      </w:r>
      <w:r>
        <w:rPr>
          <w:rFonts w:asciiTheme="minorHAnsi" w:eastAsiaTheme="minorEastAsia" w:hAnsiTheme="minorHAnsi" w:cstheme="minorHAnsi"/>
          <w:sz w:val="22"/>
          <w:szCs w:val="22"/>
        </w:rPr>
        <w:t>more than a day = 0.09/0.175</w:t>
      </w:r>
    </w:p>
    <w:p w:rsidR="00B76583"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                                                =18/35 or 0.5143</w:t>
      </w:r>
    </w:p>
    <w:p w:rsidR="00B76583" w:rsidRPr="00B76583"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                          </w:t>
      </w:r>
    </w:p>
    <w:p w:rsidR="00B76583" w:rsidRPr="00C77928" w:rsidRDefault="00B76583" w:rsidP="00B76583">
      <w:pPr>
        <w:pStyle w:val="ListParagraph"/>
        <w:tabs>
          <w:tab w:val="right" w:pos="8640"/>
        </w:tabs>
        <w:spacing w:before="120" w:after="160" w:line="259" w:lineRule="auto"/>
        <w:ind w:left="990"/>
        <w:rPr>
          <w:rFonts w:asciiTheme="minorHAnsi" w:eastAsiaTheme="minorEastAsia" w:hAnsiTheme="minorHAnsi" w:cstheme="minorHAnsi"/>
          <w:sz w:val="22"/>
          <w:szCs w:val="22"/>
        </w:rPr>
      </w:pPr>
    </w:p>
    <w:sectPr w:rsidR="00B76583" w:rsidRPr="00C77928" w:rsidSect="005B7F4C">
      <w:headerReference w:type="default" r:id="rId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9D6" w:rsidRDefault="005829D6" w:rsidP="00960F14">
      <w:r>
        <w:separator/>
      </w:r>
    </w:p>
  </w:endnote>
  <w:endnote w:type="continuationSeparator" w:id="1">
    <w:p w:rsidR="005829D6" w:rsidRDefault="005829D6" w:rsidP="00960F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EC" w:rsidRPr="00F2548D" w:rsidRDefault="00E95AC1" w:rsidP="000A34DC">
    <w:pPr>
      <w:pStyle w:val="Footer"/>
      <w:tabs>
        <w:tab w:val="clear" w:pos="4320"/>
        <w:tab w:val="clear" w:pos="8640"/>
        <w:tab w:val="center" w:pos="5040"/>
        <w:tab w:val="right" w:pos="10080"/>
      </w:tabs>
      <w:rPr>
        <w:sz w:val="20"/>
        <w:szCs w:val="20"/>
      </w:rPr>
    </w:pPr>
    <w:r>
      <w:tab/>
    </w:r>
    <w:r w:rsidR="009D581F" w:rsidRPr="00F2548D">
      <w:rPr>
        <w:rStyle w:val="PageNumber"/>
        <w:sz w:val="20"/>
        <w:szCs w:val="20"/>
      </w:rPr>
      <w:fldChar w:fldCharType="begin"/>
    </w:r>
    <w:r w:rsidRPr="00F2548D">
      <w:rPr>
        <w:rStyle w:val="PageNumber"/>
        <w:sz w:val="20"/>
        <w:szCs w:val="20"/>
      </w:rPr>
      <w:instrText xml:space="preserve"> PAGE </w:instrText>
    </w:r>
    <w:r w:rsidR="009D581F" w:rsidRPr="00F2548D">
      <w:rPr>
        <w:rStyle w:val="PageNumber"/>
        <w:sz w:val="20"/>
        <w:szCs w:val="20"/>
      </w:rPr>
      <w:fldChar w:fldCharType="separate"/>
    </w:r>
    <w:r w:rsidR="00006B5E">
      <w:rPr>
        <w:rStyle w:val="PageNumber"/>
        <w:noProof/>
        <w:sz w:val="20"/>
        <w:szCs w:val="20"/>
      </w:rPr>
      <w:t>3</w:t>
    </w:r>
    <w:r w:rsidR="009D581F" w:rsidRPr="00F2548D">
      <w:rPr>
        <w:rStyle w:val="PageNumber"/>
        <w:sz w:val="20"/>
        <w:szCs w:val="20"/>
      </w:rPr>
      <w:fldChar w:fldCharType="end"/>
    </w:r>
    <w:r>
      <w:rPr>
        <w:rStyle w:val="PageNumber"/>
        <w:sz w:val="20"/>
        <w:szCs w:val="20"/>
      </w:rPr>
      <w:t xml:space="preserve"> of</w:t>
    </w:r>
    <w:r w:rsidR="009D581F" w:rsidRPr="00F2548D">
      <w:rPr>
        <w:rStyle w:val="PageNumber"/>
        <w:sz w:val="20"/>
        <w:szCs w:val="20"/>
      </w:rPr>
      <w:fldChar w:fldCharType="begin"/>
    </w:r>
    <w:r w:rsidRPr="00F2548D">
      <w:rPr>
        <w:rStyle w:val="PageNumber"/>
        <w:sz w:val="20"/>
        <w:szCs w:val="20"/>
      </w:rPr>
      <w:instrText xml:space="preserve"> NUMPAGES </w:instrText>
    </w:r>
    <w:r w:rsidR="009D581F" w:rsidRPr="00F2548D">
      <w:rPr>
        <w:rStyle w:val="PageNumber"/>
        <w:sz w:val="20"/>
        <w:szCs w:val="20"/>
      </w:rPr>
      <w:fldChar w:fldCharType="separate"/>
    </w:r>
    <w:r w:rsidR="00006B5E">
      <w:rPr>
        <w:rStyle w:val="PageNumber"/>
        <w:noProof/>
        <w:sz w:val="20"/>
        <w:szCs w:val="20"/>
      </w:rPr>
      <w:t>3</w:t>
    </w:r>
    <w:r w:rsidR="009D581F" w:rsidRPr="00F2548D">
      <w:rPr>
        <w:rStyle w:val="PageNumber"/>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9D6" w:rsidRDefault="005829D6" w:rsidP="00960F14">
      <w:r>
        <w:separator/>
      </w:r>
    </w:p>
  </w:footnote>
  <w:footnote w:type="continuationSeparator" w:id="1">
    <w:p w:rsidR="005829D6" w:rsidRDefault="005829D6" w:rsidP="00960F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1D971C1"/>
    <w:multiLevelType w:val="hybridMultilevel"/>
    <w:tmpl w:val="578E4A9A"/>
    <w:lvl w:ilvl="0" w:tplc="38CE9888">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5F759E"/>
    <w:multiLevelType w:val="hybridMultilevel"/>
    <w:tmpl w:val="AC98E8C4"/>
    <w:lvl w:ilvl="0" w:tplc="B422FBD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6DE6D63"/>
    <w:multiLevelType w:val="hybridMultilevel"/>
    <w:tmpl w:val="1DE4FE50"/>
    <w:lvl w:ilvl="0" w:tplc="10090017">
      <w:start w:val="1"/>
      <w:numFmt w:val="lowerLetter"/>
      <w:lvlText w:val="%1)"/>
      <w:lvlJc w:val="left"/>
      <w:pPr>
        <w:ind w:left="990" w:hanging="360"/>
      </w:pPr>
      <w:rPr>
        <w:rFonts w:hint="default"/>
      </w:rPr>
    </w:lvl>
    <w:lvl w:ilvl="1" w:tplc="10090019" w:tentative="1">
      <w:start w:val="1"/>
      <w:numFmt w:val="lowerLetter"/>
      <w:lvlText w:val="%2."/>
      <w:lvlJc w:val="left"/>
      <w:pPr>
        <w:ind w:left="1710" w:hanging="360"/>
      </w:pPr>
    </w:lvl>
    <w:lvl w:ilvl="2" w:tplc="1009001B" w:tentative="1">
      <w:start w:val="1"/>
      <w:numFmt w:val="lowerRoman"/>
      <w:lvlText w:val="%3."/>
      <w:lvlJc w:val="right"/>
      <w:pPr>
        <w:ind w:left="2430" w:hanging="180"/>
      </w:pPr>
    </w:lvl>
    <w:lvl w:ilvl="3" w:tplc="1009000F" w:tentative="1">
      <w:start w:val="1"/>
      <w:numFmt w:val="decimal"/>
      <w:lvlText w:val="%4."/>
      <w:lvlJc w:val="left"/>
      <w:pPr>
        <w:ind w:left="3150" w:hanging="360"/>
      </w:pPr>
    </w:lvl>
    <w:lvl w:ilvl="4" w:tplc="10090019" w:tentative="1">
      <w:start w:val="1"/>
      <w:numFmt w:val="lowerLetter"/>
      <w:lvlText w:val="%5."/>
      <w:lvlJc w:val="left"/>
      <w:pPr>
        <w:ind w:left="3870" w:hanging="360"/>
      </w:pPr>
    </w:lvl>
    <w:lvl w:ilvl="5" w:tplc="1009001B" w:tentative="1">
      <w:start w:val="1"/>
      <w:numFmt w:val="lowerRoman"/>
      <w:lvlText w:val="%6."/>
      <w:lvlJc w:val="right"/>
      <w:pPr>
        <w:ind w:left="4590" w:hanging="180"/>
      </w:pPr>
    </w:lvl>
    <w:lvl w:ilvl="6" w:tplc="1009000F" w:tentative="1">
      <w:start w:val="1"/>
      <w:numFmt w:val="decimal"/>
      <w:lvlText w:val="%7."/>
      <w:lvlJc w:val="left"/>
      <w:pPr>
        <w:ind w:left="5310" w:hanging="360"/>
      </w:pPr>
    </w:lvl>
    <w:lvl w:ilvl="7" w:tplc="10090019" w:tentative="1">
      <w:start w:val="1"/>
      <w:numFmt w:val="lowerLetter"/>
      <w:lvlText w:val="%8."/>
      <w:lvlJc w:val="left"/>
      <w:pPr>
        <w:ind w:left="6030" w:hanging="360"/>
      </w:pPr>
    </w:lvl>
    <w:lvl w:ilvl="8" w:tplc="1009001B" w:tentative="1">
      <w:start w:val="1"/>
      <w:numFmt w:val="lowerRoman"/>
      <w:lvlText w:val="%9."/>
      <w:lvlJc w:val="right"/>
      <w:pPr>
        <w:ind w:left="6750" w:hanging="180"/>
      </w:pPr>
    </w:lvl>
  </w:abstractNum>
  <w:abstractNum w:abstractNumId="4">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2665F1A"/>
    <w:multiLevelType w:val="hybridMultilevel"/>
    <w:tmpl w:val="44E6A1E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9">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63C83B02"/>
    <w:multiLevelType w:val="hybridMultilevel"/>
    <w:tmpl w:val="60CCD4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0"/>
  </w:num>
  <w:num w:numId="3">
    <w:abstractNumId w:val="0"/>
  </w:num>
  <w:num w:numId="4">
    <w:abstractNumId w:val="8"/>
  </w:num>
  <w:num w:numId="5">
    <w:abstractNumId w:val="9"/>
  </w:num>
  <w:num w:numId="6">
    <w:abstractNumId w:val="6"/>
  </w:num>
  <w:num w:numId="7">
    <w:abstractNumId w:val="4"/>
  </w:num>
  <w:num w:numId="8">
    <w:abstractNumId w:val="2"/>
  </w:num>
  <w:num w:numId="9">
    <w:abstractNumId w:val="1"/>
  </w:num>
  <w:num w:numId="10">
    <w:abstractNumId w:val="11"/>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footnotePr>
    <w:footnote w:id="0"/>
    <w:footnote w:id="1"/>
  </w:footnotePr>
  <w:endnotePr>
    <w:endnote w:id="0"/>
    <w:endnote w:id="1"/>
  </w:endnotePr>
  <w:compat/>
  <w:rsids>
    <w:rsidRoot w:val="00960F14"/>
    <w:rsid w:val="00006245"/>
    <w:rsid w:val="00006B5E"/>
    <w:rsid w:val="000859DE"/>
    <w:rsid w:val="00097B9E"/>
    <w:rsid w:val="000A0816"/>
    <w:rsid w:val="000A64D0"/>
    <w:rsid w:val="000B434E"/>
    <w:rsid w:val="0010558A"/>
    <w:rsid w:val="00133D29"/>
    <w:rsid w:val="00137412"/>
    <w:rsid w:val="0017799E"/>
    <w:rsid w:val="00222802"/>
    <w:rsid w:val="00234689"/>
    <w:rsid w:val="0025140A"/>
    <w:rsid w:val="00280C30"/>
    <w:rsid w:val="00290E61"/>
    <w:rsid w:val="002B65B4"/>
    <w:rsid w:val="002D0894"/>
    <w:rsid w:val="002D1D0A"/>
    <w:rsid w:val="002D7B74"/>
    <w:rsid w:val="002E0BF2"/>
    <w:rsid w:val="002E33B0"/>
    <w:rsid w:val="00345827"/>
    <w:rsid w:val="00376E5A"/>
    <w:rsid w:val="003C2D96"/>
    <w:rsid w:val="003D346E"/>
    <w:rsid w:val="003F5D3D"/>
    <w:rsid w:val="00405DA1"/>
    <w:rsid w:val="00435FF4"/>
    <w:rsid w:val="004361DF"/>
    <w:rsid w:val="004706D1"/>
    <w:rsid w:val="0047498A"/>
    <w:rsid w:val="00480827"/>
    <w:rsid w:val="004830EE"/>
    <w:rsid w:val="004867DE"/>
    <w:rsid w:val="004A188A"/>
    <w:rsid w:val="004E4A5C"/>
    <w:rsid w:val="00530222"/>
    <w:rsid w:val="00542444"/>
    <w:rsid w:val="00542790"/>
    <w:rsid w:val="005569E8"/>
    <w:rsid w:val="00563809"/>
    <w:rsid w:val="005745B1"/>
    <w:rsid w:val="005829D6"/>
    <w:rsid w:val="005843E4"/>
    <w:rsid w:val="005952ED"/>
    <w:rsid w:val="005A72B4"/>
    <w:rsid w:val="005B7F4C"/>
    <w:rsid w:val="005D69E4"/>
    <w:rsid w:val="005E3C87"/>
    <w:rsid w:val="006204EC"/>
    <w:rsid w:val="0063395F"/>
    <w:rsid w:val="00637053"/>
    <w:rsid w:val="00644A40"/>
    <w:rsid w:val="00644AA5"/>
    <w:rsid w:val="00647584"/>
    <w:rsid w:val="00650AF0"/>
    <w:rsid w:val="006E19A2"/>
    <w:rsid w:val="006F75FC"/>
    <w:rsid w:val="00717B48"/>
    <w:rsid w:val="00737117"/>
    <w:rsid w:val="0075687E"/>
    <w:rsid w:val="0076773F"/>
    <w:rsid w:val="00775376"/>
    <w:rsid w:val="007C508A"/>
    <w:rsid w:val="00810336"/>
    <w:rsid w:val="008153C4"/>
    <w:rsid w:val="00830A61"/>
    <w:rsid w:val="008A05E0"/>
    <w:rsid w:val="008A28E8"/>
    <w:rsid w:val="008E7199"/>
    <w:rsid w:val="00904089"/>
    <w:rsid w:val="0093219F"/>
    <w:rsid w:val="00943812"/>
    <w:rsid w:val="00956082"/>
    <w:rsid w:val="00960F14"/>
    <w:rsid w:val="0097609F"/>
    <w:rsid w:val="0098684C"/>
    <w:rsid w:val="009B5060"/>
    <w:rsid w:val="009D581F"/>
    <w:rsid w:val="009E2644"/>
    <w:rsid w:val="009E69E4"/>
    <w:rsid w:val="00A808DC"/>
    <w:rsid w:val="00A8327D"/>
    <w:rsid w:val="00AC6864"/>
    <w:rsid w:val="00AD1147"/>
    <w:rsid w:val="00AD2DBF"/>
    <w:rsid w:val="00B76583"/>
    <w:rsid w:val="00BA518B"/>
    <w:rsid w:val="00C05686"/>
    <w:rsid w:val="00C41DC7"/>
    <w:rsid w:val="00C77928"/>
    <w:rsid w:val="00CC193B"/>
    <w:rsid w:val="00CD0163"/>
    <w:rsid w:val="00CE7688"/>
    <w:rsid w:val="00D35230"/>
    <w:rsid w:val="00D63E97"/>
    <w:rsid w:val="00D75D93"/>
    <w:rsid w:val="00D83513"/>
    <w:rsid w:val="00DA5DD3"/>
    <w:rsid w:val="00DA6F5A"/>
    <w:rsid w:val="00DB29AC"/>
    <w:rsid w:val="00E5610B"/>
    <w:rsid w:val="00E57D1F"/>
    <w:rsid w:val="00E67B3B"/>
    <w:rsid w:val="00E95AC1"/>
    <w:rsid w:val="00EA0309"/>
    <w:rsid w:val="00ED1FDD"/>
    <w:rsid w:val="00ED36D8"/>
    <w:rsid w:val="00EE1E8D"/>
    <w:rsid w:val="00F04156"/>
    <w:rsid w:val="00F16867"/>
    <w:rsid w:val="00F607AB"/>
    <w:rsid w:val="00FA270C"/>
    <w:rsid w:val="00FB37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rsid w:val="00960F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r="http://schemas.openxmlformats.org/officeDocument/2006/relationships" xmlns:w="http://schemas.openxmlformats.org/wordprocessingml/2006/main">
  <w:divs>
    <w:div w:id="82646582">
      <w:bodyDiv w:val="1"/>
      <w:marLeft w:val="0"/>
      <w:marRight w:val="0"/>
      <w:marTop w:val="0"/>
      <w:marBottom w:val="0"/>
      <w:divBdr>
        <w:top w:val="none" w:sz="0" w:space="0" w:color="auto"/>
        <w:left w:val="none" w:sz="0" w:space="0" w:color="auto"/>
        <w:bottom w:val="none" w:sz="0" w:space="0" w:color="auto"/>
        <w:right w:val="none" w:sz="0" w:space="0" w:color="auto"/>
      </w:divBdr>
    </w:div>
    <w:div w:id="42114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Dixon</dc:creator>
  <cp:lastModifiedBy>AbduAlqa</cp:lastModifiedBy>
  <cp:revision>2</cp:revision>
  <cp:lastPrinted>2019-10-21T14:01:00Z</cp:lastPrinted>
  <dcterms:created xsi:type="dcterms:W3CDTF">2019-11-27T09:17:00Z</dcterms:created>
  <dcterms:modified xsi:type="dcterms:W3CDTF">2019-11-27T09:17:00Z</dcterms:modified>
</cp:coreProperties>
</file>